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sz w:val="24"/>
          <w:szCs w:val="24"/>
          <w:lang w:eastAsia="fr-CA"/>
        </w:rPr>
      </w:pPr>
      <w:r>
        <w:rPr>
          <w:rFonts w:eastAsia="Times New Roman" w:cs="Arial" w:ascii="Arial" w:hAnsi="Arial"/>
          <w:b/>
          <w:bCs/>
          <w:color w:val="000000"/>
          <w:sz w:val="24"/>
          <w:szCs w:val="24"/>
          <w:lang w:eastAsia="fr-CA"/>
        </w:rPr>
        <w:t>Plus de 40 ans de coupures et d’austérité!</w:t>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Times New Roman" w:ascii="Times New Roman" w:hAnsi="Times New Roman"/>
          <w:sz w:val="24"/>
          <w:szCs w:val="24"/>
          <w:lang w:eastAsia="fr-CA"/>
        </w:rPr>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Arial" w:ascii="Arial" w:hAnsi="Arial"/>
          <w:color w:val="000000"/>
          <w:sz w:val="24"/>
          <w:szCs w:val="24"/>
          <w:lang w:eastAsia="fr-CA"/>
        </w:rPr>
        <w:t>Le Québec figure au 3e rang des pays riches pour ses mesures d’austérités les plus sévères. Dans le discours officiel, l’austérité sert à réduire les dépenses du gouvernement. Les plus démunis et la classe moyenne sont toujours ceux qui payent la facture. Dans les faits, l’austérité permet de : </w:t>
      </w:r>
    </w:p>
    <w:p>
      <w:pPr>
        <w:pStyle w:val="Normal"/>
        <w:numPr>
          <w:ilvl w:val="0"/>
          <w:numId w:val="1"/>
        </w:numPr>
        <w:spacing w:lineRule="auto" w:line="240" w:before="0" w:after="0"/>
        <w:textAlignment w:val="baseline"/>
        <w:rPr>
          <w:rFonts w:ascii="Arial" w:hAnsi="Arial" w:eastAsia="Times New Roman" w:cs="Arial"/>
          <w:color w:val="000000"/>
          <w:sz w:val="24"/>
          <w:szCs w:val="24"/>
          <w:lang w:eastAsia="fr-CA"/>
        </w:rPr>
      </w:pPr>
      <w:r>
        <w:rPr>
          <w:rFonts w:eastAsia="Times New Roman" w:cs="Arial" w:ascii="Arial" w:hAnsi="Arial"/>
          <w:color w:val="000000"/>
          <w:sz w:val="24"/>
          <w:szCs w:val="24"/>
          <w:lang w:eastAsia="fr-CA"/>
        </w:rPr>
        <w:t>Mettre en place des politiques impopulaires</w:t>
      </w:r>
    </w:p>
    <w:p>
      <w:pPr>
        <w:pStyle w:val="Normal"/>
        <w:numPr>
          <w:ilvl w:val="0"/>
          <w:numId w:val="1"/>
        </w:numPr>
        <w:spacing w:lineRule="auto" w:line="240" w:before="0" w:after="0"/>
        <w:textAlignment w:val="baseline"/>
        <w:rPr>
          <w:rFonts w:ascii="Arial" w:hAnsi="Arial" w:eastAsia="Times New Roman" w:cs="Arial"/>
          <w:color w:val="000000"/>
          <w:sz w:val="24"/>
          <w:szCs w:val="24"/>
          <w:lang w:eastAsia="fr-CA"/>
        </w:rPr>
      </w:pPr>
      <w:r>
        <w:rPr>
          <w:rFonts w:eastAsia="Times New Roman" w:cs="Arial" w:ascii="Arial" w:hAnsi="Arial"/>
          <w:color w:val="000000"/>
          <w:sz w:val="24"/>
          <w:szCs w:val="24"/>
          <w:lang w:eastAsia="fr-CA"/>
        </w:rPr>
        <w:t>Privatiser et tarifer des services </w:t>
      </w:r>
    </w:p>
    <w:p>
      <w:pPr>
        <w:pStyle w:val="Normal"/>
        <w:numPr>
          <w:ilvl w:val="0"/>
          <w:numId w:val="1"/>
        </w:numPr>
        <w:spacing w:lineRule="auto" w:line="240" w:before="0" w:after="0"/>
        <w:textAlignment w:val="baseline"/>
        <w:rPr>
          <w:rFonts w:ascii="Arial" w:hAnsi="Arial" w:eastAsia="Times New Roman" w:cs="Arial"/>
          <w:color w:val="000000"/>
          <w:sz w:val="24"/>
          <w:szCs w:val="24"/>
          <w:lang w:eastAsia="fr-CA"/>
        </w:rPr>
      </w:pPr>
      <w:r>
        <w:rPr>
          <w:rFonts w:eastAsia="Times New Roman" w:cs="Arial" w:ascii="Arial" w:hAnsi="Arial"/>
          <w:color w:val="000000"/>
          <w:sz w:val="24"/>
          <w:szCs w:val="24"/>
          <w:lang w:eastAsia="fr-CA"/>
        </w:rPr>
        <w:t>Couper dans le système de santé, l’éducation et les programmes sociaux</w:t>
      </w:r>
    </w:p>
    <w:p>
      <w:pPr>
        <w:pStyle w:val="Normal"/>
        <w:numPr>
          <w:ilvl w:val="0"/>
          <w:numId w:val="1"/>
        </w:numPr>
        <w:spacing w:lineRule="auto" w:line="240" w:before="0" w:after="0"/>
        <w:textAlignment w:val="baseline"/>
        <w:rPr>
          <w:rFonts w:ascii="Arial" w:hAnsi="Arial" w:eastAsia="Times New Roman" w:cs="Arial"/>
          <w:color w:val="000000"/>
          <w:sz w:val="24"/>
          <w:szCs w:val="24"/>
          <w:lang w:eastAsia="fr-CA"/>
        </w:rPr>
      </w:pPr>
      <w:r>
        <w:rPr>
          <w:rFonts w:eastAsia="Times New Roman" w:cs="Arial" w:ascii="Arial" w:hAnsi="Arial"/>
          <w:color w:val="000000"/>
          <w:sz w:val="24"/>
          <w:szCs w:val="24"/>
          <w:lang w:eastAsia="fr-CA"/>
        </w:rPr>
        <w:t>Baisser les impôts des entreprises et des plus riches</w:t>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Arial" w:ascii="Arial" w:hAnsi="Arial"/>
          <w:color w:val="000000"/>
          <w:sz w:val="24"/>
          <w:szCs w:val="24"/>
          <w:lang w:eastAsia="fr-CA"/>
        </w:rPr>
        <w:br/>
        <w:t>L’austérité a pris plusieurs noms au cours des années. Peu importe le terme choisi, les conséquences ont été les mêmes, notre chemin collectif s’abîme. </w:t>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Times New Roman" w:ascii="Times New Roman" w:hAnsi="Times New Roman"/>
          <w:sz w:val="24"/>
          <w:szCs w:val="24"/>
          <w:lang w:eastAsia="fr-CA"/>
        </w:rPr>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Arial" w:ascii="Arial" w:hAnsi="Arial"/>
          <w:b/>
          <w:bCs/>
          <w:color w:val="000000"/>
          <w:sz w:val="24"/>
          <w:szCs w:val="24"/>
          <w:lang w:eastAsia="fr-CA"/>
        </w:rPr>
        <w:t xml:space="preserve">René Lévesque: </w:t>
      </w:r>
      <w:r>
        <w:rPr>
          <w:rFonts w:eastAsia="Times New Roman" w:cs="Arial" w:ascii="Arial" w:hAnsi="Arial"/>
          <w:color w:val="000000"/>
          <w:sz w:val="24"/>
          <w:szCs w:val="24"/>
          <w:lang w:eastAsia="fr-CA"/>
        </w:rPr>
        <w:t xml:space="preserve">Gel </w:t>
        <w:br/>
        <w:t>1981 à 1985: Gel du salaire minimum à 3.65$.</w:t>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Arial" w:ascii="Arial" w:hAnsi="Arial"/>
          <w:color w:val="000000"/>
          <w:sz w:val="24"/>
          <w:szCs w:val="24"/>
          <w:lang w:eastAsia="fr-CA"/>
        </w:rPr>
        <w:t>1983: Coupure de 20% de salaire des fonctionnaires pendant 3 mois.</w:t>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Times New Roman" w:ascii="Times New Roman" w:hAnsi="Times New Roman"/>
          <w:sz w:val="24"/>
          <w:szCs w:val="24"/>
          <w:lang w:eastAsia="fr-CA"/>
        </w:rPr>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Arial" w:ascii="Arial" w:hAnsi="Arial"/>
          <w:b/>
          <w:bCs/>
          <w:color w:val="000000"/>
          <w:sz w:val="24"/>
          <w:szCs w:val="24"/>
          <w:lang w:eastAsia="fr-CA"/>
        </w:rPr>
        <w:t>Robert Bourassa</w:t>
      </w:r>
      <w:r>
        <w:rPr>
          <w:rFonts w:eastAsia="Times New Roman" w:cs="Arial" w:ascii="Arial" w:hAnsi="Arial"/>
          <w:color w:val="000000"/>
          <w:sz w:val="24"/>
          <w:szCs w:val="24"/>
          <w:lang w:eastAsia="fr-CA"/>
        </w:rPr>
        <w:t>:  Guerre aux pauvres</w:t>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Arial" w:ascii="Arial" w:hAnsi="Arial"/>
          <w:color w:val="000000"/>
          <w:sz w:val="24"/>
          <w:szCs w:val="24"/>
          <w:lang w:eastAsia="fr-CA"/>
        </w:rPr>
        <w:t>1985-1986: Poursuite du gel du salaire minimum.à 3.65$</w:t>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Arial" w:ascii="Arial" w:hAnsi="Arial"/>
          <w:color w:val="000000"/>
          <w:sz w:val="24"/>
          <w:szCs w:val="24"/>
          <w:lang w:eastAsia="fr-CA"/>
        </w:rPr>
        <w:t>1988: Harcèlement des prestataires à l’aide sociale par la brigade d’inspecteurs baptisée “les Boubou macoutes”</w:t>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Times New Roman" w:ascii="Times New Roman" w:hAnsi="Times New Roman"/>
          <w:sz w:val="24"/>
          <w:szCs w:val="24"/>
          <w:lang w:eastAsia="fr-CA"/>
        </w:rPr>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Arial" w:ascii="Arial" w:hAnsi="Arial"/>
          <w:b/>
          <w:bCs/>
          <w:color w:val="000000"/>
          <w:sz w:val="24"/>
          <w:szCs w:val="24"/>
          <w:lang w:eastAsia="fr-CA"/>
        </w:rPr>
        <w:t> </w:t>
      </w:r>
      <w:r>
        <w:rPr>
          <w:rFonts w:eastAsia="Times New Roman" w:cs="Arial" w:ascii="Arial" w:hAnsi="Arial"/>
          <w:b/>
          <w:bCs/>
          <w:color w:val="000000"/>
          <w:sz w:val="24"/>
          <w:szCs w:val="24"/>
          <w:lang w:eastAsia="fr-CA"/>
        </w:rPr>
        <w:t>Lucien Bouchard:</w:t>
      </w:r>
      <w:r>
        <w:rPr>
          <w:rFonts w:eastAsia="Times New Roman" w:cs="Arial" w:ascii="Arial" w:hAnsi="Arial"/>
          <w:color w:val="000000"/>
          <w:sz w:val="24"/>
          <w:szCs w:val="24"/>
          <w:lang w:eastAsia="fr-CA"/>
        </w:rPr>
        <w:t>  Déficit zéro </w:t>
      </w:r>
    </w:p>
    <w:p>
      <w:pPr>
        <w:pStyle w:val="Normal"/>
        <w:spacing w:lineRule="auto" w:line="240" w:before="0" w:after="0"/>
        <w:rPr>
          <w:rFonts w:ascii="Arial" w:hAnsi="Arial" w:eastAsia="Times New Roman" w:cs="Arial"/>
          <w:color w:val="000000"/>
          <w:sz w:val="24"/>
          <w:szCs w:val="24"/>
          <w:lang w:eastAsia="fr-CA"/>
        </w:rPr>
      </w:pPr>
      <w:r>
        <w:rPr>
          <w:rFonts w:eastAsia="Times New Roman" w:cs="Arial" w:ascii="Arial" w:hAnsi="Arial"/>
          <w:color w:val="000000"/>
          <w:sz w:val="24"/>
          <w:szCs w:val="24"/>
          <w:lang w:eastAsia="fr-CA"/>
        </w:rPr>
        <w:t xml:space="preserve">1996 : Adoption d’une loi forçant l'élimination du déficit et l’équilibre budgétaire               </w:t>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Arial" w:ascii="Arial" w:hAnsi="Arial"/>
          <w:color w:val="000000"/>
          <w:sz w:val="24"/>
          <w:szCs w:val="24"/>
          <w:lang w:eastAsia="fr-CA"/>
        </w:rPr>
        <w:t xml:space="preserve">Coupures </w:t>
      </w:r>
      <w:r>
        <w:rPr>
          <w:rFonts w:eastAsia="Times New Roman" w:cs="Arial" w:ascii="Arial" w:hAnsi="Arial"/>
          <w:color w:val="231F20"/>
          <w:sz w:val="24"/>
          <w:szCs w:val="24"/>
          <w:shd w:fill="FFFFFF" w:val="clear"/>
          <w:lang w:eastAsia="fr-CA"/>
        </w:rPr>
        <w:t>d'un milliard de dollars en éducation et de deux milliards en santé  </w:t>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Arial" w:ascii="Arial" w:hAnsi="Arial"/>
          <w:color w:val="231F20"/>
          <w:sz w:val="24"/>
          <w:szCs w:val="24"/>
          <w:shd w:fill="FFFFFF" w:val="clear"/>
          <w:lang w:eastAsia="fr-CA"/>
        </w:rPr>
        <w:t>1996 à 1999: Abolition de 50 000 emplois dans les services publiques et parapubliques notamment en santé. </w:t>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Times New Roman" w:ascii="Times New Roman" w:hAnsi="Times New Roman"/>
          <w:sz w:val="24"/>
          <w:szCs w:val="24"/>
          <w:lang w:eastAsia="fr-CA"/>
        </w:rPr>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Arial" w:ascii="Arial" w:hAnsi="Arial"/>
          <w:b/>
          <w:bCs/>
          <w:color w:val="000000"/>
          <w:sz w:val="24"/>
          <w:szCs w:val="24"/>
          <w:lang w:eastAsia="fr-CA"/>
        </w:rPr>
        <w:t>Jean Charest</w:t>
      </w:r>
      <w:r>
        <w:rPr>
          <w:rFonts w:eastAsia="Times New Roman" w:cs="Arial" w:ascii="Arial" w:hAnsi="Arial"/>
          <w:color w:val="000000"/>
          <w:sz w:val="24"/>
          <w:szCs w:val="24"/>
          <w:lang w:eastAsia="fr-CA"/>
        </w:rPr>
        <w:t xml:space="preserve">:  Réingénierie de l’État </w:t>
        <w:br/>
        <w:t>2003 à 2012: Coupures dans tous les ministères, hausse des tarifs et privatisation des services publics ex: CHSLD, santé, lutte à la pauvreté sous la gouverne de la Fondation Chagnon, menace de privatisation d’Hydro Québec et de la SAQ. </w:t>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Times New Roman" w:ascii="Times New Roman" w:hAnsi="Times New Roman"/>
          <w:sz w:val="24"/>
          <w:szCs w:val="24"/>
          <w:lang w:eastAsia="fr-CA"/>
        </w:rPr>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Arial" w:ascii="Arial" w:hAnsi="Arial"/>
          <w:b/>
          <w:bCs/>
          <w:color w:val="000000"/>
          <w:sz w:val="24"/>
          <w:szCs w:val="24"/>
          <w:lang w:eastAsia="fr-CA"/>
        </w:rPr>
        <w:t>Philippe Couillard</w:t>
      </w:r>
      <w:r>
        <w:rPr>
          <w:rFonts w:eastAsia="Times New Roman" w:cs="Arial" w:ascii="Arial" w:hAnsi="Arial"/>
          <w:color w:val="000000"/>
          <w:sz w:val="24"/>
          <w:szCs w:val="24"/>
          <w:lang w:eastAsia="fr-CA"/>
        </w:rPr>
        <w:t>:  Les politiques de rigueur</w:t>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Arial" w:ascii="Arial" w:hAnsi="Arial"/>
          <w:color w:val="000000"/>
          <w:sz w:val="24"/>
          <w:szCs w:val="24"/>
          <w:lang w:eastAsia="fr-CA"/>
        </w:rPr>
        <w:t xml:space="preserve">2014 à 2018: </w:t>
      </w:r>
      <w:r>
        <w:rPr>
          <w:rFonts w:eastAsia="Times New Roman" w:cs="Arial" w:ascii="Arial" w:hAnsi="Arial"/>
          <w:color w:val="231F20"/>
          <w:sz w:val="24"/>
          <w:szCs w:val="24"/>
          <w:shd w:fill="FFFFFF" w:val="clear"/>
          <w:lang w:eastAsia="fr-CA"/>
        </w:rPr>
        <w:t>Coupures de 3,7 milliards, réduction de services auprès des enfants avec des difficultés d'apprentissage, la santé et les services sociaux perd près de 10% des emplois. </w:t>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Times New Roman" w:ascii="Times New Roman" w:hAnsi="Times New Roman"/>
          <w:sz w:val="24"/>
          <w:szCs w:val="24"/>
          <w:lang w:eastAsia="fr-CA"/>
        </w:rPr>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Arial" w:ascii="Arial" w:hAnsi="Arial"/>
          <w:color w:val="231F20"/>
          <w:sz w:val="24"/>
          <w:szCs w:val="24"/>
          <w:shd w:fill="FFFFFF" w:val="clear"/>
          <w:lang w:eastAsia="fr-CA"/>
        </w:rPr>
        <w:t>Et ce ne sont que quelques exemples…</w:t>
      </w:r>
    </w:p>
    <w:p>
      <w:pPr>
        <w:pStyle w:val="Normal"/>
        <w:spacing w:lineRule="auto" w:line="240" w:before="0" w:after="240"/>
        <w:rPr>
          <w:rFonts w:ascii="Times New Roman" w:hAnsi="Times New Roman" w:eastAsia="Times New Roman" w:cs="Times New Roman"/>
          <w:sz w:val="24"/>
          <w:szCs w:val="24"/>
          <w:lang w:eastAsia="fr-CA"/>
        </w:rPr>
      </w:pPr>
      <w:r>
        <w:rPr>
          <w:rFonts w:eastAsia="Times New Roman" w:cs="Times New Roman" w:ascii="Times New Roman" w:hAnsi="Times New Roman"/>
          <w:sz w:val="24"/>
          <w:szCs w:val="24"/>
          <w:lang w:eastAsia="fr-CA"/>
        </w:rPr>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Arial" w:ascii="Arial" w:hAnsi="Arial"/>
          <w:b/>
          <w:bCs/>
          <w:color w:val="000000"/>
          <w:sz w:val="24"/>
          <w:szCs w:val="24"/>
          <w:lang w:eastAsia="fr-CA"/>
        </w:rPr>
        <w:t>Pas toutes égales et égaux face aux conséquences</w:t>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Times New Roman" w:ascii="Times New Roman" w:hAnsi="Times New Roman"/>
          <w:sz w:val="24"/>
          <w:szCs w:val="24"/>
          <w:lang w:eastAsia="fr-CA"/>
        </w:rPr>
      </w:r>
    </w:p>
    <w:p>
      <w:pPr>
        <w:pStyle w:val="Normal"/>
        <w:spacing w:lineRule="auto" w:line="240" w:before="0" w:after="0"/>
        <w:rPr>
          <w:rFonts w:ascii="Times New Roman" w:hAnsi="Times New Roman" w:eastAsia="Times New Roman" w:cs="Times New Roman"/>
          <w:sz w:val="24"/>
          <w:szCs w:val="24"/>
          <w:lang w:eastAsia="fr-CA"/>
        </w:rPr>
      </w:pPr>
      <w:r>
        <w:rPr>
          <w:rFonts w:eastAsia="Times New Roman" w:cs="Arial" w:ascii="Arial" w:hAnsi="Arial"/>
          <w:color w:val="000000"/>
          <w:sz w:val="24"/>
          <w:szCs w:val="24"/>
          <w:lang w:eastAsia="fr-CA"/>
        </w:rPr>
        <w:t>Nous constatons que le gouvernement a amoché notre filet social. La hausse des taxes et des tarifs ainsi que les coupures touchent beaucoup plus durement les personnes à faible revenu. En gros, les riches s’enrichissent pendant que les pauvres et la classe moyenne s’appauvrissent, particulièrement les femmes, les personnes immigrantes ou marginalisées. </w:t>
      </w:r>
    </w:p>
    <w:p>
      <w:pPr>
        <w:pStyle w:val="Normal"/>
        <w:spacing w:lineRule="auto" w:line="240" w:before="0" w:after="240"/>
        <w:rPr>
          <w:rFonts w:ascii="Arial" w:hAnsi="Arial" w:eastAsia="Times New Roman" w:cs="Arial"/>
          <w:sz w:val="24"/>
          <w:szCs w:val="24"/>
          <w:lang w:eastAsia="fr-CA"/>
        </w:rPr>
      </w:pPr>
      <w:r>
        <w:rPr>
          <w:rFonts w:eastAsia="Times New Roman" w:cs="Arial" w:ascii="Arial" w:hAnsi="Arial"/>
          <w:sz w:val="24"/>
          <w:szCs w:val="24"/>
          <w:lang w:eastAsia="fr-CA"/>
        </w:rPr>
      </w:r>
      <w:bookmarkStart w:id="0" w:name="_GoBack"/>
      <w:bookmarkStart w:id="1" w:name="_GoBack"/>
      <w:bookmarkEnd w:id="1"/>
    </w:p>
    <w:p>
      <w:pPr>
        <w:pStyle w:val="Normal"/>
        <w:spacing w:lineRule="auto" w:line="240" w:before="240" w:after="0"/>
        <w:jc w:val="center"/>
        <w:rPr>
          <w:rFonts w:ascii="Arial" w:hAnsi="Arial" w:eastAsia="Times New Roman" w:cs="Arial"/>
          <w:sz w:val="24"/>
          <w:szCs w:val="24"/>
          <w:lang w:eastAsia="fr-CA"/>
        </w:rPr>
      </w:pPr>
      <w:r>
        <w:rPr>
          <w:rFonts w:eastAsia="Times New Roman" w:cs="Arial" w:ascii="Arial" w:hAnsi="Arial"/>
          <w:b/>
          <w:bCs/>
          <w:color w:val="000000"/>
          <w:sz w:val="24"/>
          <w:szCs w:val="24"/>
          <w:lang w:eastAsia="fr-CA"/>
        </w:rPr>
        <w:t xml:space="preserve">L’austérité (plus ou moins bien) cachée d’aujourd’hui! </w:t>
      </w:r>
    </w:p>
    <w:p>
      <w:pPr>
        <w:pStyle w:val="Normal"/>
        <w:spacing w:lineRule="auto" w:line="240" w:before="240" w:after="0"/>
        <w:rPr>
          <w:rFonts w:ascii="Arial" w:hAnsi="Arial" w:eastAsia="Times New Roman" w:cs="Arial"/>
          <w:sz w:val="24"/>
          <w:szCs w:val="24"/>
          <w:lang w:eastAsia="fr-CA"/>
        </w:rPr>
      </w:pPr>
      <w:r>
        <w:rPr>
          <w:rFonts w:eastAsia="Times New Roman" w:cs="Arial" w:ascii="Arial" w:hAnsi="Arial"/>
          <w:color w:val="000000"/>
          <w:sz w:val="24"/>
          <w:szCs w:val="24"/>
          <w:lang w:eastAsia="fr-CA"/>
        </w:rPr>
        <w:t>Après 40 ans d’austérité, notre filet social est en piteux état. Difficile de faire face aux crises comme la pandémie et la crise climatique.</w:t>
      </w:r>
    </w:p>
    <w:p>
      <w:pPr>
        <w:pStyle w:val="Normal"/>
        <w:spacing w:lineRule="auto" w:line="240" w:before="240" w:after="0"/>
        <w:rPr>
          <w:rFonts w:ascii="Arial" w:hAnsi="Arial" w:eastAsia="Times New Roman" w:cs="Arial"/>
          <w:sz w:val="24"/>
          <w:szCs w:val="24"/>
          <w:lang w:eastAsia="fr-CA"/>
        </w:rPr>
      </w:pPr>
      <w:r>
        <w:rPr>
          <w:rFonts w:eastAsia="Times New Roman" w:cs="Arial" w:ascii="Arial" w:hAnsi="Arial"/>
          <w:color w:val="000000"/>
          <w:sz w:val="24"/>
          <w:szCs w:val="24"/>
          <w:lang w:eastAsia="fr-CA"/>
        </w:rPr>
        <w:t>Face à cette impasse, le gouvernement dépense des sommes en urgence pour soutenir les entreprises et faire face à l’hécatombe dans le système de santé, mais ne remet pas en question l’austérité. </w:t>
      </w:r>
    </w:p>
    <w:p>
      <w:pPr>
        <w:pStyle w:val="Normal"/>
        <w:spacing w:lineRule="auto" w:line="240" w:before="240" w:after="0"/>
        <w:rPr>
          <w:rFonts w:ascii="Arial" w:hAnsi="Arial" w:eastAsia="Times New Roman" w:cs="Arial"/>
          <w:sz w:val="24"/>
          <w:szCs w:val="24"/>
          <w:lang w:eastAsia="fr-CA"/>
        </w:rPr>
      </w:pPr>
      <w:r>
        <w:rPr>
          <w:rFonts w:eastAsia="Times New Roman" w:cs="Arial" w:ascii="Arial" w:hAnsi="Arial"/>
          <w:color w:val="000000"/>
          <w:sz w:val="24"/>
          <w:szCs w:val="24"/>
          <w:lang w:eastAsia="fr-CA"/>
        </w:rPr>
        <w:t>Les politiciens sont habiles pour la cacher dans leur discours. D’ailleurs, le nouveau mot à la mode pour la nommée est : efficience. Mais la force des mouvements sociaux est de la dénicher partout où elle se cache! </w:t>
      </w:r>
    </w:p>
    <w:p>
      <w:pPr>
        <w:pStyle w:val="Normal"/>
        <w:spacing w:lineRule="auto" w:line="240" w:before="240" w:after="0"/>
        <w:rPr>
          <w:rFonts w:ascii="Arial" w:hAnsi="Arial" w:eastAsia="Times New Roman" w:cs="Arial"/>
          <w:sz w:val="24"/>
          <w:szCs w:val="24"/>
          <w:lang w:eastAsia="fr-CA"/>
        </w:rPr>
      </w:pPr>
      <w:r>
        <w:rPr>
          <w:rFonts w:eastAsia="Times New Roman" w:cs="Arial" w:ascii="Arial" w:hAnsi="Arial"/>
          <w:color w:val="000000"/>
          <w:sz w:val="24"/>
          <w:szCs w:val="24"/>
          <w:lang w:eastAsia="fr-CA"/>
        </w:rPr>
        <w:t>1-  Coût de la vie </w:t>
      </w:r>
    </w:p>
    <w:p>
      <w:pPr>
        <w:pStyle w:val="Normal"/>
        <w:spacing w:lineRule="auto" w:line="240" w:before="0" w:after="0"/>
        <w:rPr>
          <w:rFonts w:ascii="Arial" w:hAnsi="Arial" w:eastAsia="Times New Roman" w:cs="Arial"/>
          <w:sz w:val="24"/>
          <w:szCs w:val="24"/>
          <w:lang w:eastAsia="fr-CA"/>
        </w:rPr>
      </w:pPr>
      <w:r>
        <w:rPr>
          <w:rFonts w:eastAsia="Times New Roman" w:cs="Arial" w:ascii="Arial" w:hAnsi="Arial"/>
          <w:color w:val="000000"/>
          <w:sz w:val="24"/>
          <w:szCs w:val="24"/>
          <w:shd w:fill="FFFFFF" w:val="clear"/>
          <w:lang w:eastAsia="fr-CA"/>
        </w:rPr>
        <w:t> </w:t>
      </w:r>
    </w:p>
    <w:p>
      <w:pPr>
        <w:pStyle w:val="Normal"/>
        <w:spacing w:lineRule="auto" w:line="240" w:before="0" w:after="0"/>
        <w:rPr>
          <w:rFonts w:ascii="Arial" w:hAnsi="Arial" w:eastAsia="Times New Roman" w:cs="Arial"/>
          <w:sz w:val="24"/>
          <w:szCs w:val="24"/>
          <w:lang w:eastAsia="fr-CA"/>
        </w:rPr>
      </w:pPr>
      <w:r>
        <w:rPr>
          <w:rFonts w:eastAsia="Times New Roman" w:cs="Arial" w:ascii="Arial" w:hAnsi="Arial"/>
          <w:color w:val="000000"/>
          <w:sz w:val="24"/>
          <w:szCs w:val="24"/>
          <w:shd w:fill="FFFFFF" w:val="clear"/>
          <w:lang w:eastAsia="fr-CA"/>
        </w:rPr>
        <w:t>En 2021, les aliments ont augmenté de 5.2%, le logement 5.4%, les vêtements et chaussures de 11% et les transports de 8.9%. Et 2022 pourrait encore être pire!  En contrepartie, l’aide sociale n’a augmenté que de 2,64%, la RRQ de 2,7% et l’allocation familiale de 2,8%.</w:t>
      </w:r>
    </w:p>
    <w:p>
      <w:pPr>
        <w:pStyle w:val="Normal"/>
        <w:spacing w:lineRule="auto" w:line="240" w:before="0" w:after="240"/>
        <w:rPr>
          <w:rFonts w:ascii="Arial" w:hAnsi="Arial" w:eastAsia="Times New Roman" w:cs="Arial"/>
          <w:sz w:val="24"/>
          <w:szCs w:val="24"/>
          <w:lang w:eastAsia="fr-CA"/>
        </w:rPr>
      </w:pPr>
      <w:r>
        <w:rPr>
          <w:rFonts w:eastAsia="Times New Roman" w:cs="Arial" w:ascii="Arial" w:hAnsi="Arial"/>
          <w:sz w:val="24"/>
          <w:szCs w:val="24"/>
          <w:lang w:eastAsia="fr-CA"/>
        </w:rPr>
      </w:r>
    </w:p>
    <w:p>
      <w:pPr>
        <w:pStyle w:val="Normal"/>
        <w:spacing w:lineRule="auto" w:line="240" w:before="0" w:after="0"/>
        <w:rPr>
          <w:rFonts w:ascii="Arial" w:hAnsi="Arial" w:eastAsia="Times New Roman" w:cs="Arial"/>
          <w:sz w:val="24"/>
          <w:szCs w:val="24"/>
          <w:lang w:eastAsia="fr-CA"/>
        </w:rPr>
      </w:pPr>
      <w:r>
        <w:rPr>
          <w:rFonts w:eastAsia="Times New Roman" w:cs="Arial" w:ascii="Arial" w:hAnsi="Arial"/>
          <w:color w:val="000000"/>
          <w:sz w:val="24"/>
          <w:szCs w:val="24"/>
          <w:lang w:eastAsia="fr-CA"/>
        </w:rPr>
        <w:t>2- Inégalités</w:t>
      </w:r>
    </w:p>
    <w:p>
      <w:pPr>
        <w:pStyle w:val="Normal"/>
        <w:spacing w:lineRule="auto" w:line="240" w:before="0" w:after="0"/>
        <w:rPr>
          <w:rFonts w:ascii="Arial" w:hAnsi="Arial" w:eastAsia="Times New Roman" w:cs="Arial"/>
          <w:sz w:val="24"/>
          <w:szCs w:val="24"/>
          <w:lang w:eastAsia="fr-CA"/>
        </w:rPr>
      </w:pPr>
      <w:r>
        <w:rPr>
          <w:rFonts w:eastAsia="Times New Roman" w:cs="Arial" w:ascii="Arial" w:hAnsi="Arial"/>
          <w:color w:val="000000"/>
          <w:sz w:val="24"/>
          <w:szCs w:val="24"/>
          <w:lang w:eastAsia="fr-CA"/>
        </w:rPr>
        <w:t>En 2021, au Canada, le 1 % des plus riches empochent autant d’argent que la moitié la plus pauvre de la population. Cet écart a presque doublé dans les 40 dernières années. Pourtant, leur impôt ne cesse de baisser!</w:t>
      </w:r>
    </w:p>
    <w:p>
      <w:pPr>
        <w:pStyle w:val="Normal"/>
        <w:spacing w:lineRule="auto" w:line="240" w:before="240" w:after="0"/>
        <w:rPr>
          <w:rFonts w:ascii="Arial" w:hAnsi="Arial" w:eastAsia="Times New Roman" w:cs="Arial"/>
          <w:sz w:val="24"/>
          <w:szCs w:val="24"/>
          <w:lang w:eastAsia="fr-CA"/>
        </w:rPr>
      </w:pPr>
      <w:r>
        <w:rPr>
          <w:rFonts w:eastAsia="Times New Roman" w:cs="Arial" w:ascii="Arial" w:hAnsi="Arial"/>
          <w:color w:val="000000"/>
          <w:sz w:val="24"/>
          <w:szCs w:val="24"/>
          <w:lang w:eastAsia="fr-CA"/>
        </w:rPr>
        <w:t>3- L’économie d’abord! </w:t>
      </w:r>
    </w:p>
    <w:p>
      <w:pPr>
        <w:pStyle w:val="Normal"/>
        <w:spacing w:lineRule="auto" w:line="240" w:before="240" w:after="0"/>
        <w:rPr>
          <w:rFonts w:ascii="Arial" w:hAnsi="Arial" w:eastAsia="Times New Roman" w:cs="Arial"/>
          <w:sz w:val="24"/>
          <w:szCs w:val="24"/>
          <w:lang w:eastAsia="fr-CA"/>
        </w:rPr>
      </w:pPr>
      <w:r>
        <w:rPr>
          <w:rFonts w:eastAsia="Times New Roman" w:cs="Arial" w:ascii="Arial" w:hAnsi="Arial"/>
          <w:color w:val="000000"/>
          <w:sz w:val="24"/>
          <w:szCs w:val="24"/>
          <w:lang w:eastAsia="fr-CA"/>
        </w:rPr>
        <w:t>Le gouvernement accordera 1,5 milliard cette année aux entreprises, sans compter les multiples cadeaux et paradis fiscaux. Dans un contexte d’urgence climatique et avec un filet social à raccommoder, ces pratiques sont inacceptables. </w:t>
      </w:r>
    </w:p>
    <w:p>
      <w:pPr>
        <w:pStyle w:val="Normal"/>
        <w:spacing w:lineRule="auto" w:line="240" w:before="240" w:after="0"/>
        <w:rPr>
          <w:rFonts w:ascii="Arial" w:hAnsi="Arial" w:eastAsia="Times New Roman" w:cs="Arial"/>
          <w:sz w:val="24"/>
          <w:szCs w:val="24"/>
          <w:lang w:eastAsia="fr-CA"/>
        </w:rPr>
      </w:pPr>
      <w:r>
        <w:rPr>
          <w:rFonts w:eastAsia="Times New Roman" w:cs="Arial" w:ascii="Arial" w:hAnsi="Arial"/>
          <w:color w:val="000000"/>
          <w:sz w:val="24"/>
          <w:szCs w:val="24"/>
          <w:lang w:eastAsia="fr-CA"/>
        </w:rPr>
        <w:t>4-  Gouvernance d’entreprise </w:t>
      </w:r>
    </w:p>
    <w:p>
      <w:pPr>
        <w:pStyle w:val="Normal"/>
        <w:spacing w:lineRule="auto" w:line="240" w:before="240" w:after="0"/>
        <w:rPr>
          <w:rFonts w:ascii="Arial" w:hAnsi="Arial" w:eastAsia="Times New Roman" w:cs="Arial"/>
          <w:sz w:val="24"/>
          <w:szCs w:val="24"/>
          <w:lang w:eastAsia="fr-CA"/>
        </w:rPr>
      </w:pPr>
      <w:r>
        <w:rPr>
          <w:rFonts w:eastAsia="Times New Roman" w:cs="Arial" w:ascii="Arial" w:hAnsi="Arial"/>
          <w:color w:val="000000"/>
          <w:sz w:val="24"/>
          <w:szCs w:val="24"/>
          <w:lang w:eastAsia="fr-CA"/>
        </w:rPr>
        <w:t>En répétant efficience, gouvernance et rentabilité, Legault trahit la raison d’être des services publics, des programmes sociaux et du milieu communautaire. La réduction des transports en commun et la centralisation des décisions dans le système de santé sont 2 exemples des effets pervers de cette vision. </w:t>
      </w:r>
    </w:p>
    <w:p>
      <w:pPr>
        <w:pStyle w:val="Normal"/>
        <w:spacing w:lineRule="auto" w:line="240" w:before="240" w:after="0"/>
        <w:rPr>
          <w:rFonts w:ascii="Arial" w:hAnsi="Arial" w:eastAsia="Times New Roman" w:cs="Arial"/>
          <w:sz w:val="24"/>
          <w:szCs w:val="24"/>
          <w:lang w:eastAsia="fr-CA"/>
        </w:rPr>
      </w:pPr>
      <w:r>
        <w:rPr>
          <w:rFonts w:eastAsia="Times New Roman" w:cs="Arial" w:ascii="Arial" w:hAnsi="Arial"/>
          <w:color w:val="000000"/>
          <w:sz w:val="24"/>
          <w:szCs w:val="24"/>
          <w:lang w:eastAsia="fr-CA"/>
        </w:rPr>
        <w:t>5- Privatisation et sous-traitance </w:t>
      </w:r>
    </w:p>
    <w:p>
      <w:pPr>
        <w:pStyle w:val="Normal"/>
        <w:spacing w:lineRule="auto" w:line="240" w:before="0" w:after="0"/>
        <w:rPr>
          <w:rFonts w:ascii="Arial" w:hAnsi="Arial" w:eastAsia="Times New Roman" w:cs="Arial"/>
          <w:sz w:val="24"/>
          <w:szCs w:val="24"/>
          <w:lang w:eastAsia="fr-CA"/>
        </w:rPr>
      </w:pPr>
      <w:r>
        <w:rPr>
          <w:rFonts w:eastAsia="Times New Roman" w:cs="Arial" w:ascii="Arial" w:hAnsi="Arial"/>
          <w:sz w:val="24"/>
          <w:szCs w:val="24"/>
          <w:lang w:eastAsia="fr-CA"/>
        </w:rPr>
      </w:r>
    </w:p>
    <w:p>
      <w:pPr>
        <w:pStyle w:val="Normal"/>
        <w:spacing w:lineRule="auto" w:line="240" w:before="0" w:after="0"/>
        <w:rPr>
          <w:rFonts w:ascii="Arial" w:hAnsi="Arial" w:eastAsia="Times New Roman" w:cs="Arial"/>
          <w:sz w:val="24"/>
          <w:szCs w:val="24"/>
          <w:lang w:eastAsia="fr-CA"/>
        </w:rPr>
      </w:pPr>
      <w:r>
        <w:rPr>
          <w:rFonts w:eastAsia="Times New Roman" w:cs="Arial" w:ascii="Arial" w:hAnsi="Arial"/>
          <w:color w:val="000000"/>
          <w:sz w:val="24"/>
          <w:szCs w:val="24"/>
          <w:lang w:eastAsia="fr-CA"/>
        </w:rPr>
        <w:t>On n’a pas cessé de sabrer dans le filet social puis, encore aujourd’hui, on ose prétendre que le privée serait plus efficace! On le voit dans le logement social et dans de multiples secteurs du système de santé (soutien à domicile, alimentation, laboratoire, psychologue par exemple).  </w:t>
      </w:r>
    </w:p>
    <w:p>
      <w:pPr>
        <w:pStyle w:val="Normal"/>
        <w:spacing w:lineRule="auto" w:line="240" w:before="0" w:after="0"/>
        <w:rPr>
          <w:rFonts w:ascii="Arial" w:hAnsi="Arial" w:eastAsia="Times New Roman" w:cs="Arial"/>
          <w:sz w:val="24"/>
          <w:szCs w:val="24"/>
          <w:lang w:eastAsia="fr-CA"/>
        </w:rPr>
      </w:pPr>
      <w:r>
        <w:rPr>
          <w:rFonts w:eastAsia="Times New Roman" w:cs="Arial" w:ascii="Arial" w:hAnsi="Arial"/>
          <w:sz w:val="24"/>
          <w:szCs w:val="24"/>
          <w:lang w:eastAsia="fr-CA"/>
        </w:rPr>
      </w:r>
    </w:p>
    <w:p>
      <w:pPr>
        <w:pStyle w:val="Normal"/>
        <w:spacing w:lineRule="auto" w:line="240" w:before="0" w:after="0"/>
        <w:rPr>
          <w:rFonts w:ascii="Arial" w:hAnsi="Arial" w:eastAsia="Times New Roman" w:cs="Arial"/>
          <w:sz w:val="24"/>
          <w:szCs w:val="24"/>
          <w:lang w:eastAsia="fr-CA"/>
        </w:rPr>
      </w:pPr>
      <w:r>
        <w:rPr>
          <w:rFonts w:eastAsia="Times New Roman" w:cs="Arial" w:ascii="Arial" w:hAnsi="Arial"/>
          <w:b/>
          <w:bCs/>
          <w:color w:val="000000"/>
          <w:sz w:val="24"/>
          <w:szCs w:val="24"/>
          <w:lang w:eastAsia="fr-CA"/>
        </w:rPr>
        <w:t>Ça suffit! </w:t>
      </w:r>
    </w:p>
    <w:p>
      <w:pPr>
        <w:pStyle w:val="Normal"/>
        <w:spacing w:lineRule="auto" w:line="240" w:before="240" w:after="0"/>
        <w:rPr>
          <w:rFonts w:ascii="Arial" w:hAnsi="Arial" w:eastAsia="Times New Roman" w:cs="Arial"/>
          <w:sz w:val="24"/>
          <w:szCs w:val="24"/>
          <w:lang w:eastAsia="fr-CA"/>
        </w:rPr>
      </w:pPr>
      <w:r>
        <w:rPr>
          <w:rFonts w:eastAsia="Times New Roman" w:cs="Arial" w:ascii="Arial" w:hAnsi="Arial"/>
          <w:color w:val="000000"/>
          <w:sz w:val="24"/>
          <w:szCs w:val="24"/>
          <w:lang w:eastAsia="fr-CA"/>
        </w:rPr>
        <w:t>La pandémie a affaibli nos capacités de mobilisation, il est temps de nous rassembler pour reconstruire notre route. Bouchons les trous creusés par des années de néolibéralisme. </w:t>
      </w:r>
    </w:p>
    <w:p>
      <w:pPr>
        <w:pStyle w:val="Normal"/>
        <w:spacing w:lineRule="auto" w:line="240" w:before="240" w:after="0"/>
        <w:rPr>
          <w:rFonts w:ascii="Arial" w:hAnsi="Arial" w:eastAsia="Times New Roman" w:cs="Arial"/>
          <w:sz w:val="24"/>
          <w:szCs w:val="24"/>
          <w:lang w:eastAsia="fr-CA"/>
        </w:rPr>
      </w:pPr>
      <w:r>
        <w:rPr>
          <w:rFonts w:eastAsia="Times New Roman" w:cs="Arial" w:ascii="Arial" w:hAnsi="Arial"/>
          <w:color w:val="000000"/>
          <w:sz w:val="24"/>
          <w:szCs w:val="24"/>
          <w:lang w:eastAsia="fr-CA"/>
        </w:rPr>
        <w:t>Nous voulons un filet social, solide, complet et qui ne laisse tomber personne. Des services publics démocratiques, locaux, qui répondent réellement aux besoins des gens. Un revenu viable pour tout le monde, un réseau communautaire fort et présent, un système de santé protecteur, un système d’éducation épanouissant, des services sociaux inclusifs.</w:t>
      </w:r>
    </w:p>
    <w:p>
      <w:pPr>
        <w:pStyle w:val="Normal"/>
        <w:spacing w:lineRule="auto" w:line="240" w:before="240" w:after="0"/>
        <w:rPr>
          <w:rFonts w:ascii="Arial" w:hAnsi="Arial" w:eastAsia="Times New Roman" w:cs="Arial"/>
          <w:sz w:val="24"/>
          <w:szCs w:val="24"/>
          <w:lang w:eastAsia="fr-CA"/>
        </w:rPr>
      </w:pPr>
      <w:r>
        <w:rPr>
          <w:rFonts w:eastAsia="Times New Roman" w:cs="Arial" w:ascii="Arial" w:hAnsi="Arial"/>
          <w:color w:val="000000"/>
          <w:sz w:val="24"/>
          <w:szCs w:val="24"/>
          <w:lang w:eastAsia="fr-CA"/>
        </w:rPr>
        <w:t>Plus de justice sociale n’arrivera pas tout seul, exigeons-là! Mobilisons-nous, dans nos organismes, dans nos communautés, dans nos syndicats. Organisons-nous ensemble afin de bâtir plus de justice, plus d’entraide et de solidarité.</w:t>
      </w:r>
    </w:p>
    <w:p>
      <w:pPr>
        <w:pStyle w:val="Normal"/>
        <w:spacing w:before="0" w:after="160"/>
        <w:rPr>
          <w:rFonts w:ascii="Arial" w:hAnsi="Arial" w:cs="Arial"/>
        </w:rPr>
      </w:pPr>
      <w:r>
        <w:rPr/>
      </w:r>
    </w:p>
    <w:sectPr>
      <w:headerReference w:type="default" r:id="rId2"/>
      <w:type w:val="nextPage"/>
      <w:pgSz w:w="12240" w:h="15840"/>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t>MÉPACQ – Outil austérité - 2022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C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CA"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551133"/>
    <w:rPr/>
  </w:style>
  <w:style w:type="character" w:styleId="PieddepageCar" w:customStyle="1">
    <w:name w:val="Pied de page Car"/>
    <w:basedOn w:val="DefaultParagraphFont"/>
    <w:link w:val="Pieddepage"/>
    <w:uiPriority w:val="99"/>
    <w:qFormat/>
    <w:rsid w:val="00551133"/>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551133"/>
    <w:pPr>
      <w:spacing w:lineRule="auto" w:line="240" w:beforeAutospacing="1" w:afterAutospacing="1"/>
    </w:pPr>
    <w:rPr>
      <w:rFonts w:ascii="Times New Roman" w:hAnsi="Times New Roman" w:eastAsia="Times New Roman" w:cs="Times New Roman"/>
      <w:sz w:val="24"/>
      <w:szCs w:val="24"/>
      <w:lang w:eastAsia="fr-CA"/>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551133"/>
    <w:pPr>
      <w:tabs>
        <w:tab w:val="clear" w:pos="708"/>
        <w:tab w:val="center" w:pos="4703" w:leader="none"/>
        <w:tab w:val="right" w:pos="9406" w:leader="none"/>
      </w:tabs>
      <w:spacing w:lineRule="auto" w:line="240" w:before="0" w:after="0"/>
    </w:pPr>
    <w:rPr/>
  </w:style>
  <w:style w:type="paragraph" w:styleId="Pieddepage">
    <w:name w:val="Footer"/>
    <w:basedOn w:val="Normal"/>
    <w:link w:val="PieddepageCar"/>
    <w:uiPriority w:val="99"/>
    <w:unhideWhenUsed/>
    <w:rsid w:val="00551133"/>
    <w:pPr>
      <w:tabs>
        <w:tab w:val="clear" w:pos="708"/>
        <w:tab w:val="center" w:pos="4703" w:leader="none"/>
        <w:tab w:val="right" w:pos="9406"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133AF-C955-4A32-9A6B-4A27CAD3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LibreOffice/7.1.8.1$Windows_X86_64 LibreOffice_project/e1f30c802c3269a1d052614453f260e49458c82c</Application>
  <AppVersion>15.0000</AppVersion>
  <Pages>3</Pages>
  <Words>804</Words>
  <Characters>4313</Characters>
  <CharactersWithSpaces>5123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2022-03-31T16:42:00Z</dcterms:created>
  <dc:creator>Gabriel Dumas</dc:creator>
  <dc:description/>
  <dc:language>fr-CA</dc:language>
  <cp:lastModifiedBy>Gabriel Dumas</cp:lastModifiedBy>
  <dcterms:modified xsi:type="dcterms:W3CDTF">2022-03-31T16:45:00Z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